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28DD5" w14:textId="77777777" w:rsidR="004422D1" w:rsidRDefault="004422D1" w:rsidP="004422D1">
      <w:pPr>
        <w:pStyle w:val="H01Mainhead1"/>
      </w:pPr>
      <w:r>
        <w:t>Worksheet 1</w:t>
      </w:r>
    </w:p>
    <w:p w14:paraId="2C1818F8" w14:textId="74AF1903" w:rsidR="004422D1" w:rsidRPr="00E97F78" w:rsidRDefault="0019635B" w:rsidP="0019635B">
      <w:pPr>
        <w:pStyle w:val="HAhead"/>
      </w:pPr>
      <w:bookmarkStart w:id="0" w:name="_Hlk189570616"/>
      <w:r>
        <w:t>1 Changing river environments</w:t>
      </w:r>
    </w:p>
    <w:bookmarkEnd w:id="0"/>
    <w:p w14:paraId="3382ADD9" w14:textId="19D226FD" w:rsidR="004422D1" w:rsidRPr="0087229C" w:rsidRDefault="0019635B" w:rsidP="004422D1">
      <w:pPr>
        <w:rPr>
          <w:b/>
          <w:bCs/>
        </w:rPr>
      </w:pPr>
      <w:r>
        <w:rPr>
          <w:b/>
          <w:bCs/>
        </w:rPr>
        <w:t xml:space="preserve">1.1 </w:t>
      </w:r>
      <w:r w:rsidR="004422D1" w:rsidRPr="0087229C">
        <w:rPr>
          <w:b/>
          <w:bCs/>
        </w:rPr>
        <w:t>The main hydrological cha</w:t>
      </w:r>
      <w:r w:rsidR="005D5777">
        <w:rPr>
          <w:b/>
          <w:bCs/>
        </w:rPr>
        <w:t>racteristics and processes that</w:t>
      </w:r>
      <w:r w:rsidR="004422D1" w:rsidRPr="0087229C">
        <w:rPr>
          <w:b/>
          <w:bCs/>
        </w:rPr>
        <w:t xml:space="preserve"> operate in rivers and drainage basins</w:t>
      </w:r>
    </w:p>
    <w:p w14:paraId="33524790" w14:textId="2ABB62C3" w:rsidR="00337E44" w:rsidRPr="00337E44" w:rsidRDefault="00E369D3" w:rsidP="004422D1">
      <w:pPr>
        <w:rPr>
          <w:b/>
          <w:bCs/>
          <w:color w:val="FF0000"/>
          <w:lang w:val="en-US"/>
        </w:rPr>
      </w:pPr>
      <w:r>
        <w:rPr>
          <w:b/>
          <w:bCs/>
          <w:noProof/>
          <w:color w:val="FF0000"/>
          <w:lang w:val="en-US"/>
        </w:rPr>
        <w:drawing>
          <wp:inline distT="0" distB="0" distL="0" distR="0" wp14:anchorId="71C8A974" wp14:editId="7B9AF796">
            <wp:extent cx="4000500" cy="3634042"/>
            <wp:effectExtent l="0" t="0" r="0" b="5080"/>
            <wp:docPr id="1123959344" name="Picture 1" descr="A diagram of a riv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959344" name="Picture 1" descr="A diagram of a river&#10;&#10;AI-generated content may b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9520" cy="364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3CEB3" w14:textId="04E4E933" w:rsidR="004422D1" w:rsidRPr="004422D1" w:rsidRDefault="004422D1" w:rsidP="004422D1">
      <w:pPr>
        <w:pStyle w:val="CAP01Caption1"/>
        <w:rPr>
          <w:rStyle w:val="Boldnumber"/>
          <w:b w:val="0"/>
          <w:color w:val="auto"/>
        </w:rPr>
      </w:pPr>
      <w:r w:rsidRPr="004422D1">
        <w:rPr>
          <w:b/>
          <w:bCs/>
        </w:rPr>
        <w:t>Figure 1</w:t>
      </w:r>
      <w:r w:rsidR="00D3523F">
        <w:t xml:space="preserve"> The f</w:t>
      </w:r>
      <w:r w:rsidRPr="2C35AEDA">
        <w:t xml:space="preserve">eatures of a drainage basin </w:t>
      </w:r>
    </w:p>
    <w:p w14:paraId="1A7F0590" w14:textId="0186B128" w:rsidR="006C528B" w:rsidRPr="00D8714C" w:rsidRDefault="006C528B" w:rsidP="00732617">
      <w:pPr>
        <w:pStyle w:val="OL01Orderedlist1"/>
      </w:pPr>
      <w:r w:rsidRPr="0046648F">
        <w:rPr>
          <w:rStyle w:val="Boldnumber"/>
        </w:rPr>
        <w:t>1</w:t>
      </w:r>
      <w:r w:rsidRPr="00D8714C">
        <w:tab/>
      </w:r>
      <w:r w:rsidR="004422D1" w:rsidRPr="00451122">
        <w:t>Make a list of key definitions you need to know for this topic.</w:t>
      </w:r>
      <w:r w:rsidR="004422D1">
        <w:t xml:space="preserve"> </w:t>
      </w:r>
      <w:r w:rsidR="004422D1" w:rsidRPr="00451122">
        <w:t>Include definitions of</w:t>
      </w:r>
      <w:r w:rsidR="00337E44">
        <w:t xml:space="preserve"> the key terms in the table below.</w:t>
      </w:r>
    </w:p>
    <w:p w14:paraId="7FBF7E1D" w14:textId="7421E765" w:rsidR="00337E44" w:rsidRDefault="00337E44" w:rsidP="00337E44">
      <w:pPr>
        <w:pStyle w:val="OL01Orderedlist1"/>
      </w:pPr>
    </w:p>
    <w:tbl>
      <w:tblPr>
        <w:tblStyle w:val="TableGrid"/>
        <w:tblW w:w="0" w:type="auto"/>
        <w:tblInd w:w="340" w:type="dxa"/>
        <w:tblLook w:val="04A0" w:firstRow="1" w:lastRow="0" w:firstColumn="1" w:lastColumn="0" w:noHBand="0" w:noVBand="1"/>
      </w:tblPr>
      <w:tblGrid>
        <w:gridCol w:w="2349"/>
        <w:gridCol w:w="6088"/>
      </w:tblGrid>
      <w:tr w:rsidR="00337E44" w14:paraId="61AE86CA" w14:textId="77777777" w:rsidTr="00337E44">
        <w:tc>
          <w:tcPr>
            <w:tcW w:w="2349" w:type="dxa"/>
          </w:tcPr>
          <w:p w14:paraId="3911236E" w14:textId="41C8DA05" w:rsidR="00337E44" w:rsidRPr="00337E44" w:rsidRDefault="00337E44" w:rsidP="00337E44">
            <w:pPr>
              <w:pStyle w:val="OL01Orderedlist1"/>
              <w:ind w:left="0" w:firstLine="0"/>
              <w:rPr>
                <w:b/>
                <w:bCs/>
              </w:rPr>
            </w:pPr>
            <w:r w:rsidRPr="00337E44">
              <w:rPr>
                <w:b/>
                <w:bCs/>
              </w:rPr>
              <w:t>Key term</w:t>
            </w:r>
          </w:p>
        </w:tc>
        <w:tc>
          <w:tcPr>
            <w:tcW w:w="6088" w:type="dxa"/>
          </w:tcPr>
          <w:p w14:paraId="61890C6C" w14:textId="5EE0100D" w:rsidR="00337E44" w:rsidRPr="00337E44" w:rsidRDefault="00337E44" w:rsidP="00337E44">
            <w:pPr>
              <w:pStyle w:val="OL01Orderedlist1"/>
              <w:ind w:left="0" w:firstLine="0"/>
              <w:rPr>
                <w:b/>
                <w:bCs/>
              </w:rPr>
            </w:pPr>
            <w:r w:rsidRPr="00337E44">
              <w:rPr>
                <w:b/>
                <w:bCs/>
              </w:rPr>
              <w:t>Definition</w:t>
            </w:r>
          </w:p>
        </w:tc>
      </w:tr>
      <w:tr w:rsidR="00337E44" w14:paraId="5ADA2454" w14:textId="77777777" w:rsidTr="00337E44">
        <w:tc>
          <w:tcPr>
            <w:tcW w:w="2349" w:type="dxa"/>
          </w:tcPr>
          <w:p w14:paraId="288B117E" w14:textId="0BF4FBE0" w:rsidR="00337E44" w:rsidRDefault="00337E44" w:rsidP="00337E44">
            <w:pPr>
              <w:pStyle w:val="OL01Orderedlist1"/>
              <w:ind w:left="0" w:firstLine="0"/>
            </w:pPr>
            <w:r w:rsidRPr="00337E44">
              <w:t>Watershed</w:t>
            </w:r>
          </w:p>
        </w:tc>
        <w:tc>
          <w:tcPr>
            <w:tcW w:w="6088" w:type="dxa"/>
          </w:tcPr>
          <w:p w14:paraId="7A2AE683" w14:textId="77777777" w:rsidR="00337E44" w:rsidRDefault="00337E44" w:rsidP="00337E44">
            <w:pPr>
              <w:pStyle w:val="OL01Orderedlist1"/>
              <w:ind w:left="0" w:firstLine="0"/>
            </w:pPr>
          </w:p>
        </w:tc>
      </w:tr>
      <w:tr w:rsidR="00337E44" w14:paraId="5E08A779" w14:textId="77777777" w:rsidTr="00337E44">
        <w:tc>
          <w:tcPr>
            <w:tcW w:w="2349" w:type="dxa"/>
          </w:tcPr>
          <w:p w14:paraId="7DB0845A" w14:textId="201BD982" w:rsidR="00337E44" w:rsidRDefault="00337E44" w:rsidP="00337E44">
            <w:pPr>
              <w:pStyle w:val="OL01Orderedlist1"/>
              <w:ind w:left="0" w:firstLine="0"/>
            </w:pPr>
            <w:r w:rsidRPr="00337E44">
              <w:t>Source</w:t>
            </w:r>
          </w:p>
        </w:tc>
        <w:tc>
          <w:tcPr>
            <w:tcW w:w="6088" w:type="dxa"/>
          </w:tcPr>
          <w:p w14:paraId="77D268BA" w14:textId="77777777" w:rsidR="00337E44" w:rsidRDefault="00337E44" w:rsidP="00337E44">
            <w:pPr>
              <w:pStyle w:val="OL01Orderedlist1"/>
              <w:ind w:left="0" w:firstLine="0"/>
            </w:pPr>
          </w:p>
        </w:tc>
      </w:tr>
      <w:tr w:rsidR="00337E44" w14:paraId="60B25B8C" w14:textId="77777777" w:rsidTr="00337E44">
        <w:tc>
          <w:tcPr>
            <w:tcW w:w="2349" w:type="dxa"/>
          </w:tcPr>
          <w:p w14:paraId="0D0DA932" w14:textId="765FC686" w:rsidR="00337E44" w:rsidRDefault="00337E44" w:rsidP="00337E44">
            <w:pPr>
              <w:pStyle w:val="OL01Orderedlist1"/>
              <w:ind w:left="0" w:firstLine="0"/>
            </w:pPr>
            <w:r w:rsidRPr="00337E44">
              <w:t>Mouth</w:t>
            </w:r>
          </w:p>
        </w:tc>
        <w:tc>
          <w:tcPr>
            <w:tcW w:w="6088" w:type="dxa"/>
          </w:tcPr>
          <w:p w14:paraId="6020ADA4" w14:textId="77777777" w:rsidR="00337E44" w:rsidRDefault="00337E44" w:rsidP="00337E44">
            <w:pPr>
              <w:pStyle w:val="OL01Orderedlist1"/>
              <w:ind w:left="0" w:firstLine="0"/>
            </w:pPr>
          </w:p>
        </w:tc>
      </w:tr>
      <w:tr w:rsidR="00337E44" w14:paraId="30ED8CDF" w14:textId="77777777" w:rsidTr="00337E44">
        <w:tc>
          <w:tcPr>
            <w:tcW w:w="2349" w:type="dxa"/>
          </w:tcPr>
          <w:p w14:paraId="356EE413" w14:textId="4C678F64" w:rsidR="00337E44" w:rsidRDefault="00337E44" w:rsidP="00337E44">
            <w:pPr>
              <w:pStyle w:val="OL01Orderedlist1"/>
              <w:ind w:left="0" w:firstLine="0"/>
            </w:pPr>
            <w:r w:rsidRPr="00337E44">
              <w:t>Confluence</w:t>
            </w:r>
          </w:p>
        </w:tc>
        <w:tc>
          <w:tcPr>
            <w:tcW w:w="6088" w:type="dxa"/>
          </w:tcPr>
          <w:p w14:paraId="7A307B0D" w14:textId="77777777" w:rsidR="00337E44" w:rsidRDefault="00337E44" w:rsidP="00337E44">
            <w:pPr>
              <w:pStyle w:val="OL01Orderedlist1"/>
              <w:ind w:left="0" w:firstLine="0"/>
            </w:pPr>
          </w:p>
        </w:tc>
      </w:tr>
      <w:tr w:rsidR="00337E44" w14:paraId="41725809" w14:textId="77777777" w:rsidTr="00337E44">
        <w:tc>
          <w:tcPr>
            <w:tcW w:w="2349" w:type="dxa"/>
          </w:tcPr>
          <w:p w14:paraId="24421743" w14:textId="400C769B" w:rsidR="00337E44" w:rsidRDefault="00337E44" w:rsidP="00337E44">
            <w:pPr>
              <w:pStyle w:val="OL01Orderedlist1"/>
              <w:ind w:left="0" w:firstLine="0"/>
            </w:pPr>
            <w:r w:rsidRPr="00337E44">
              <w:t>Tributary</w:t>
            </w:r>
          </w:p>
        </w:tc>
        <w:tc>
          <w:tcPr>
            <w:tcW w:w="6088" w:type="dxa"/>
          </w:tcPr>
          <w:p w14:paraId="16832D6C" w14:textId="77777777" w:rsidR="00337E44" w:rsidRDefault="00337E44" w:rsidP="00337E44">
            <w:pPr>
              <w:pStyle w:val="OL01Orderedlist1"/>
              <w:ind w:left="0" w:firstLine="0"/>
            </w:pPr>
          </w:p>
        </w:tc>
      </w:tr>
      <w:tr w:rsidR="00337E44" w14:paraId="79BF02CC" w14:textId="77777777" w:rsidTr="00337E44">
        <w:tc>
          <w:tcPr>
            <w:tcW w:w="2349" w:type="dxa"/>
          </w:tcPr>
          <w:p w14:paraId="5AA815E7" w14:textId="73230CD7" w:rsidR="00337E44" w:rsidRDefault="00337E44" w:rsidP="00337E44">
            <w:pPr>
              <w:pStyle w:val="OL01Orderedlist1"/>
              <w:ind w:left="0" w:firstLine="0"/>
            </w:pPr>
            <w:r w:rsidRPr="00337E44">
              <w:t>Channel network</w:t>
            </w:r>
          </w:p>
        </w:tc>
        <w:tc>
          <w:tcPr>
            <w:tcW w:w="6088" w:type="dxa"/>
          </w:tcPr>
          <w:p w14:paraId="7D5D2771" w14:textId="77777777" w:rsidR="00337E44" w:rsidRDefault="00337E44" w:rsidP="00337E44">
            <w:pPr>
              <w:pStyle w:val="OL01Orderedlist1"/>
              <w:ind w:left="0" w:firstLine="0"/>
            </w:pPr>
          </w:p>
        </w:tc>
      </w:tr>
      <w:tr w:rsidR="00337E44" w14:paraId="07402B0F" w14:textId="77777777" w:rsidTr="00337E44">
        <w:tc>
          <w:tcPr>
            <w:tcW w:w="2349" w:type="dxa"/>
          </w:tcPr>
          <w:p w14:paraId="2FDB49EA" w14:textId="23DD7806" w:rsidR="00337E44" w:rsidRDefault="00337E44" w:rsidP="00337E44">
            <w:pPr>
              <w:pStyle w:val="OL01Orderedlist1"/>
              <w:ind w:left="0" w:firstLine="0"/>
            </w:pPr>
            <w:r w:rsidRPr="00337E44">
              <w:t>Drainage basin</w:t>
            </w:r>
          </w:p>
        </w:tc>
        <w:tc>
          <w:tcPr>
            <w:tcW w:w="6088" w:type="dxa"/>
          </w:tcPr>
          <w:p w14:paraId="0AAF6EF4" w14:textId="77777777" w:rsidR="00337E44" w:rsidRDefault="00337E44" w:rsidP="00337E44">
            <w:pPr>
              <w:pStyle w:val="OL01Orderedlist1"/>
              <w:ind w:left="0" w:firstLine="0"/>
            </w:pPr>
          </w:p>
        </w:tc>
      </w:tr>
      <w:tr w:rsidR="00337E44" w14:paraId="5FA4D56E" w14:textId="77777777" w:rsidTr="00337E44">
        <w:tc>
          <w:tcPr>
            <w:tcW w:w="2349" w:type="dxa"/>
          </w:tcPr>
          <w:p w14:paraId="43C09C91" w14:textId="77777777" w:rsidR="00337E44" w:rsidRDefault="00337E44" w:rsidP="00337E44">
            <w:pPr>
              <w:pStyle w:val="OL01Orderedlist1"/>
              <w:ind w:left="0" w:firstLine="0"/>
            </w:pPr>
          </w:p>
        </w:tc>
        <w:tc>
          <w:tcPr>
            <w:tcW w:w="6088" w:type="dxa"/>
          </w:tcPr>
          <w:p w14:paraId="4F433068" w14:textId="77777777" w:rsidR="00337E44" w:rsidRDefault="00337E44" w:rsidP="00337E44">
            <w:pPr>
              <w:pStyle w:val="OL01Orderedlist1"/>
              <w:ind w:left="0" w:firstLine="0"/>
            </w:pPr>
          </w:p>
        </w:tc>
      </w:tr>
      <w:tr w:rsidR="00337E44" w14:paraId="7D037734" w14:textId="77777777" w:rsidTr="00337E44">
        <w:tc>
          <w:tcPr>
            <w:tcW w:w="2349" w:type="dxa"/>
          </w:tcPr>
          <w:p w14:paraId="4570C36A" w14:textId="77777777" w:rsidR="00337E44" w:rsidRDefault="00337E44" w:rsidP="00337E44">
            <w:pPr>
              <w:pStyle w:val="OL01Orderedlist1"/>
              <w:ind w:left="0" w:firstLine="0"/>
            </w:pPr>
          </w:p>
        </w:tc>
        <w:tc>
          <w:tcPr>
            <w:tcW w:w="6088" w:type="dxa"/>
          </w:tcPr>
          <w:p w14:paraId="1205A123" w14:textId="77777777" w:rsidR="00337E44" w:rsidRDefault="00337E44" w:rsidP="00337E44">
            <w:pPr>
              <w:pStyle w:val="OL01Orderedlist1"/>
              <w:ind w:left="0" w:firstLine="0"/>
            </w:pPr>
          </w:p>
        </w:tc>
      </w:tr>
      <w:tr w:rsidR="00337E44" w14:paraId="06E6CA8E" w14:textId="77777777" w:rsidTr="00337E44">
        <w:tc>
          <w:tcPr>
            <w:tcW w:w="2349" w:type="dxa"/>
          </w:tcPr>
          <w:p w14:paraId="780C9514" w14:textId="77777777" w:rsidR="00337E44" w:rsidRDefault="00337E44" w:rsidP="00337E44">
            <w:pPr>
              <w:pStyle w:val="OL01Orderedlist1"/>
              <w:ind w:left="0" w:firstLine="0"/>
            </w:pPr>
          </w:p>
        </w:tc>
        <w:tc>
          <w:tcPr>
            <w:tcW w:w="6088" w:type="dxa"/>
          </w:tcPr>
          <w:p w14:paraId="15C0220B" w14:textId="77777777" w:rsidR="00337E44" w:rsidRDefault="00337E44" w:rsidP="00337E44">
            <w:pPr>
              <w:pStyle w:val="OL01Orderedlist1"/>
              <w:ind w:left="0" w:firstLine="0"/>
            </w:pPr>
          </w:p>
        </w:tc>
      </w:tr>
    </w:tbl>
    <w:p w14:paraId="57B03C68" w14:textId="782FFD45" w:rsidR="004422D1" w:rsidRPr="004422D1" w:rsidRDefault="006C528B" w:rsidP="004422D1">
      <w:pPr>
        <w:pStyle w:val="OL01Orderedlist1"/>
        <w:rPr>
          <w:rStyle w:val="Boldnumber"/>
          <w:b w:val="0"/>
          <w:color w:val="auto"/>
        </w:rPr>
      </w:pPr>
      <w:r w:rsidRPr="0046648F">
        <w:rPr>
          <w:rStyle w:val="Boldnumber"/>
        </w:rPr>
        <w:lastRenderedPageBreak/>
        <w:t>2</w:t>
      </w:r>
      <w:r w:rsidRPr="00582B1A">
        <w:rPr>
          <w:rFonts w:ascii="Calibri" w:hAnsi="Calibri"/>
        </w:rPr>
        <w:tab/>
      </w:r>
      <w:r w:rsidR="004422D1" w:rsidRPr="00451122">
        <w:t>Look at Figure 1.</w:t>
      </w:r>
    </w:p>
    <w:p w14:paraId="1F0A50C1" w14:textId="0106142D" w:rsidR="006C528B" w:rsidRDefault="006C528B" w:rsidP="00732617">
      <w:pPr>
        <w:pStyle w:val="OSL01Orderedsublist1mrgOL01"/>
      </w:pPr>
      <w:r w:rsidRPr="0046648F">
        <w:rPr>
          <w:rStyle w:val="Boldnumber"/>
        </w:rPr>
        <w:tab/>
        <w:t>a</w:t>
      </w:r>
      <w:r w:rsidRPr="00582B1A">
        <w:tab/>
      </w:r>
      <w:r w:rsidR="004422D1" w:rsidRPr="00451122">
        <w:t>Describe and explain the changes in gradient expected</w:t>
      </w:r>
      <w:r w:rsidR="00D3523F">
        <w:t xml:space="preserve"> between the source and mouth. </w:t>
      </w:r>
      <w:r w:rsidR="004422D1" w:rsidRPr="00451122">
        <w:t>Use</w:t>
      </w:r>
      <w:r w:rsidR="004422D1">
        <w:t xml:space="preserve"> </w:t>
      </w:r>
      <w:r w:rsidR="004422D1" w:rsidRPr="00451122">
        <w:t>evidence from the colour key on Figure 1.</w:t>
      </w:r>
    </w:p>
    <w:p w14:paraId="64416AB9" w14:textId="77777777" w:rsidR="00E901FB" w:rsidRPr="001F49BE" w:rsidRDefault="00E901FB" w:rsidP="00E901FB">
      <w:pPr>
        <w:pStyle w:val="AnswerLine"/>
      </w:pPr>
    </w:p>
    <w:p w14:paraId="3CA81772" w14:textId="77777777" w:rsidR="00E901FB" w:rsidRPr="001F49BE" w:rsidRDefault="00E901FB" w:rsidP="00E901FB">
      <w:pPr>
        <w:pStyle w:val="AnswerLine"/>
      </w:pPr>
    </w:p>
    <w:p w14:paraId="17983AE5" w14:textId="77777777" w:rsidR="00E901FB" w:rsidRPr="001F49BE" w:rsidRDefault="00E901FB" w:rsidP="00E901FB">
      <w:pPr>
        <w:pStyle w:val="AnswerLine"/>
      </w:pPr>
    </w:p>
    <w:p w14:paraId="46182BCC" w14:textId="77777777" w:rsidR="00E901FB" w:rsidRPr="001F49BE" w:rsidRDefault="00E901FB" w:rsidP="00E901FB">
      <w:pPr>
        <w:pStyle w:val="AnswerLine"/>
      </w:pPr>
    </w:p>
    <w:p w14:paraId="28550B53" w14:textId="77777777" w:rsidR="00E901FB" w:rsidRPr="001F49BE" w:rsidRDefault="00E901FB" w:rsidP="00E901FB">
      <w:pPr>
        <w:pStyle w:val="AnswerLine"/>
      </w:pPr>
    </w:p>
    <w:p w14:paraId="61A03D4D" w14:textId="77777777" w:rsidR="00E901FB" w:rsidRPr="001F49BE" w:rsidRDefault="00E901FB" w:rsidP="00E901FB">
      <w:pPr>
        <w:pStyle w:val="AnswerLine"/>
      </w:pPr>
    </w:p>
    <w:p w14:paraId="5B5C9E1E" w14:textId="77777777" w:rsidR="00E901FB" w:rsidRPr="001F49BE" w:rsidRDefault="00E901FB" w:rsidP="00E901FB">
      <w:pPr>
        <w:pStyle w:val="AnswerLine"/>
      </w:pPr>
    </w:p>
    <w:p w14:paraId="6B1D75E9" w14:textId="77777777" w:rsidR="00E901FB" w:rsidRPr="00582B1A" w:rsidRDefault="00E901FB" w:rsidP="00732617">
      <w:pPr>
        <w:pStyle w:val="OSL01Orderedsublist1mrgOL01"/>
      </w:pPr>
    </w:p>
    <w:p w14:paraId="69C8AFF6" w14:textId="241F98B1" w:rsidR="006C528B" w:rsidRDefault="006C528B" w:rsidP="00732617">
      <w:pPr>
        <w:pStyle w:val="OSL01Orderedsublist1"/>
        <w:rPr>
          <w:rFonts w:asciiTheme="minorHAnsi" w:hAnsiTheme="minorHAnsi" w:cstheme="minorHAnsi"/>
        </w:rPr>
      </w:pPr>
      <w:r w:rsidRPr="0046648F">
        <w:rPr>
          <w:rStyle w:val="Boldnumber"/>
        </w:rPr>
        <w:t>b</w:t>
      </w:r>
      <w:r w:rsidRPr="00582B1A">
        <w:tab/>
      </w:r>
      <w:r w:rsidR="004422D1" w:rsidRPr="004422D1">
        <w:rPr>
          <w:rFonts w:asciiTheme="minorHAnsi" w:hAnsiTheme="minorHAnsi" w:cstheme="minorHAnsi"/>
        </w:rPr>
        <w:t>Describe three different sources of a river.</w:t>
      </w:r>
    </w:p>
    <w:p w14:paraId="41E8A45B" w14:textId="77777777" w:rsidR="00E901FB" w:rsidRPr="001F49BE" w:rsidRDefault="00E901FB" w:rsidP="00E901FB">
      <w:pPr>
        <w:pStyle w:val="AnswerLine"/>
      </w:pPr>
    </w:p>
    <w:p w14:paraId="14F602E4" w14:textId="77777777" w:rsidR="00E901FB" w:rsidRPr="001F49BE" w:rsidRDefault="00E901FB" w:rsidP="00E901FB">
      <w:pPr>
        <w:pStyle w:val="AnswerLine"/>
      </w:pPr>
    </w:p>
    <w:p w14:paraId="3CD99CE0" w14:textId="77777777" w:rsidR="00E901FB" w:rsidRPr="001F49BE" w:rsidRDefault="00E901FB" w:rsidP="00E901FB">
      <w:pPr>
        <w:pStyle w:val="AnswerLine"/>
      </w:pPr>
    </w:p>
    <w:p w14:paraId="0364121F" w14:textId="77777777" w:rsidR="00E901FB" w:rsidRPr="001F49BE" w:rsidRDefault="00E901FB" w:rsidP="00E901FB">
      <w:pPr>
        <w:pStyle w:val="AnswerLine"/>
      </w:pPr>
    </w:p>
    <w:p w14:paraId="3117F373" w14:textId="77777777" w:rsidR="00E901FB" w:rsidRPr="001F49BE" w:rsidRDefault="00E901FB" w:rsidP="00E901FB">
      <w:pPr>
        <w:pStyle w:val="AnswerLine"/>
      </w:pPr>
    </w:p>
    <w:p w14:paraId="7EE3417D" w14:textId="77777777" w:rsidR="00E901FB" w:rsidRPr="001F49BE" w:rsidRDefault="00E901FB" w:rsidP="00E901FB">
      <w:pPr>
        <w:pStyle w:val="AnswerLine"/>
      </w:pPr>
    </w:p>
    <w:p w14:paraId="6F5459E2" w14:textId="77777777" w:rsidR="00E901FB" w:rsidRPr="001F49BE" w:rsidRDefault="00E901FB" w:rsidP="00E901FB">
      <w:pPr>
        <w:pStyle w:val="AnswerLine"/>
      </w:pPr>
    </w:p>
    <w:p w14:paraId="01695B85" w14:textId="77777777" w:rsidR="00E901FB" w:rsidRDefault="00E901FB" w:rsidP="00732617">
      <w:pPr>
        <w:pStyle w:val="OSL01Orderedsublist1"/>
        <w:rPr>
          <w:vertAlign w:val="superscript"/>
        </w:rPr>
      </w:pPr>
    </w:p>
    <w:p w14:paraId="1328AC90" w14:textId="136DD8CF" w:rsidR="004422D1" w:rsidRDefault="004422D1" w:rsidP="004422D1">
      <w:pPr>
        <w:pStyle w:val="OSL01Orderedsublist1"/>
        <w:rPr>
          <w:rFonts w:asciiTheme="minorHAnsi" w:hAnsiTheme="minorHAnsi" w:cstheme="minorHAnsi"/>
        </w:rPr>
      </w:pPr>
      <w:r>
        <w:rPr>
          <w:rStyle w:val="Boldnumber"/>
        </w:rPr>
        <w:t>c</w:t>
      </w:r>
      <w:r>
        <w:rPr>
          <w:rStyle w:val="Boldnumber"/>
        </w:rPr>
        <w:tab/>
      </w:r>
      <w:r w:rsidRPr="004422D1">
        <w:rPr>
          <w:rFonts w:asciiTheme="minorHAnsi" w:hAnsiTheme="minorHAnsi" w:cstheme="minorHAnsi"/>
        </w:rPr>
        <w:t>Draw your own fully labelled diagram of a drainage basin.</w:t>
      </w:r>
    </w:p>
    <w:p w14:paraId="3BE370A8" w14:textId="77777777" w:rsidR="00E901FB" w:rsidRDefault="00E901FB" w:rsidP="004422D1">
      <w:pPr>
        <w:pStyle w:val="OSL01Orderedsublist1"/>
        <w:rPr>
          <w:rFonts w:asciiTheme="minorHAnsi" w:hAnsiTheme="minorHAnsi" w:cstheme="minorHAnsi"/>
        </w:rPr>
      </w:pPr>
    </w:p>
    <w:p w14:paraId="19035EC5" w14:textId="77777777" w:rsidR="00E901FB" w:rsidRDefault="00E901FB" w:rsidP="004422D1">
      <w:pPr>
        <w:pStyle w:val="OSL01Orderedsublist1"/>
        <w:rPr>
          <w:rFonts w:asciiTheme="minorHAnsi" w:hAnsiTheme="minorHAnsi" w:cstheme="minorHAnsi"/>
        </w:rPr>
      </w:pPr>
    </w:p>
    <w:p w14:paraId="7FA99D61" w14:textId="77777777" w:rsidR="00E901FB" w:rsidRDefault="00E901FB" w:rsidP="004422D1">
      <w:pPr>
        <w:pStyle w:val="OSL01Orderedsublist1"/>
        <w:rPr>
          <w:rFonts w:asciiTheme="minorHAnsi" w:hAnsiTheme="minorHAnsi" w:cstheme="minorHAnsi"/>
        </w:rPr>
      </w:pPr>
    </w:p>
    <w:p w14:paraId="23F11A8F" w14:textId="77777777" w:rsidR="00E901FB" w:rsidRDefault="00E901FB" w:rsidP="004422D1">
      <w:pPr>
        <w:pStyle w:val="OSL01Orderedsublist1"/>
        <w:rPr>
          <w:rFonts w:asciiTheme="minorHAnsi" w:hAnsiTheme="minorHAnsi" w:cstheme="minorHAnsi"/>
        </w:rPr>
      </w:pPr>
    </w:p>
    <w:p w14:paraId="29218928" w14:textId="77777777" w:rsidR="00E901FB" w:rsidRDefault="00E901FB" w:rsidP="004422D1">
      <w:pPr>
        <w:pStyle w:val="OSL01Orderedsublist1"/>
        <w:rPr>
          <w:rFonts w:asciiTheme="minorHAnsi" w:hAnsiTheme="minorHAnsi" w:cstheme="minorHAnsi"/>
        </w:rPr>
      </w:pPr>
    </w:p>
    <w:p w14:paraId="7CA90ECA" w14:textId="77777777" w:rsidR="00E901FB" w:rsidRDefault="00E901FB" w:rsidP="004422D1">
      <w:pPr>
        <w:pStyle w:val="OSL01Orderedsublist1"/>
        <w:rPr>
          <w:rFonts w:asciiTheme="minorHAnsi" w:hAnsiTheme="minorHAnsi" w:cstheme="minorHAnsi"/>
        </w:rPr>
      </w:pPr>
    </w:p>
    <w:p w14:paraId="0933CF58" w14:textId="77777777" w:rsidR="00E901FB" w:rsidRDefault="00E901FB" w:rsidP="004422D1">
      <w:pPr>
        <w:pStyle w:val="OSL01Orderedsublist1"/>
        <w:rPr>
          <w:rFonts w:asciiTheme="minorHAnsi" w:hAnsiTheme="minorHAnsi" w:cstheme="minorHAnsi"/>
        </w:rPr>
      </w:pPr>
    </w:p>
    <w:p w14:paraId="376151F2" w14:textId="77777777" w:rsidR="00E901FB" w:rsidRDefault="00E901FB" w:rsidP="004422D1">
      <w:pPr>
        <w:pStyle w:val="OSL01Orderedsublist1"/>
        <w:rPr>
          <w:rFonts w:asciiTheme="minorHAnsi" w:hAnsiTheme="minorHAnsi" w:cstheme="minorHAnsi"/>
        </w:rPr>
      </w:pPr>
    </w:p>
    <w:p w14:paraId="0A0919D7" w14:textId="77777777" w:rsidR="00E901FB" w:rsidRDefault="00E901FB" w:rsidP="004422D1">
      <w:pPr>
        <w:pStyle w:val="OSL01Orderedsublist1"/>
        <w:rPr>
          <w:rFonts w:asciiTheme="minorHAnsi" w:hAnsiTheme="minorHAnsi" w:cstheme="minorHAnsi"/>
        </w:rPr>
      </w:pPr>
    </w:p>
    <w:p w14:paraId="653522B2" w14:textId="77777777" w:rsidR="00E901FB" w:rsidRDefault="00E901FB" w:rsidP="004422D1">
      <w:pPr>
        <w:pStyle w:val="OSL01Orderedsublist1"/>
        <w:rPr>
          <w:rFonts w:asciiTheme="minorHAnsi" w:hAnsiTheme="minorHAnsi" w:cstheme="minorHAnsi"/>
        </w:rPr>
      </w:pPr>
    </w:p>
    <w:p w14:paraId="511621C3" w14:textId="266A8B35" w:rsidR="00DF4786" w:rsidRDefault="004422D1" w:rsidP="004422D1">
      <w:pPr>
        <w:pStyle w:val="OL01Orderedlist1"/>
      </w:pPr>
      <w:r>
        <w:rPr>
          <w:rStyle w:val="Boldnumber"/>
        </w:rPr>
        <w:lastRenderedPageBreak/>
        <w:t>3</w:t>
      </w:r>
      <w:r w:rsidRPr="00582B1A">
        <w:rPr>
          <w:rFonts w:ascii="Calibri" w:hAnsi="Calibri"/>
        </w:rPr>
        <w:tab/>
      </w:r>
      <w:r>
        <w:rPr>
          <w:rFonts w:ascii="Calibri" w:hAnsi="Calibri"/>
        </w:rPr>
        <w:t>H</w:t>
      </w:r>
      <w:r w:rsidRPr="00451122">
        <w:t xml:space="preserve">ow does the drainage basin operate within the water cycle? Write a paragraph to answer this question. In your response, </w:t>
      </w:r>
      <w:r w:rsidRPr="00337E44">
        <w:t xml:space="preserve">use figures from </w:t>
      </w:r>
      <w:r w:rsidR="00337E44">
        <w:t>Topic 1</w:t>
      </w:r>
      <w:r w:rsidRPr="00337E44">
        <w:t xml:space="preserve"> page </w:t>
      </w:r>
      <w:r w:rsidR="00D3523F">
        <w:t>7</w:t>
      </w:r>
      <w:r w:rsidRPr="00337E44">
        <w:t xml:space="preserve"> to</w:t>
      </w:r>
      <w:r w:rsidRPr="00451122">
        <w:t xml:space="preserve"> explain how much water is held in each state within </w:t>
      </w:r>
      <w:r w:rsidR="00D3523F">
        <w:t>the global hydrological cycle.</w:t>
      </w:r>
    </w:p>
    <w:p w14:paraId="5C6FC563" w14:textId="77777777" w:rsidR="00E901FB" w:rsidRPr="001F49BE" w:rsidRDefault="00E901FB" w:rsidP="00E901FB">
      <w:pPr>
        <w:pStyle w:val="AnswerLine"/>
      </w:pPr>
    </w:p>
    <w:p w14:paraId="46F457A8" w14:textId="77777777" w:rsidR="00E901FB" w:rsidRPr="001F49BE" w:rsidRDefault="00E901FB" w:rsidP="00E901FB">
      <w:pPr>
        <w:pStyle w:val="AnswerLine"/>
      </w:pPr>
    </w:p>
    <w:p w14:paraId="26D3A911" w14:textId="77777777" w:rsidR="00E901FB" w:rsidRPr="001F49BE" w:rsidRDefault="00E901FB" w:rsidP="00E901FB">
      <w:pPr>
        <w:pStyle w:val="AnswerLine"/>
      </w:pPr>
    </w:p>
    <w:p w14:paraId="2109AD45" w14:textId="77777777" w:rsidR="00E901FB" w:rsidRPr="001F49BE" w:rsidRDefault="00E901FB" w:rsidP="00E901FB">
      <w:pPr>
        <w:pStyle w:val="AnswerLine"/>
      </w:pPr>
    </w:p>
    <w:p w14:paraId="0B48FD79" w14:textId="77777777" w:rsidR="00E901FB" w:rsidRPr="001F49BE" w:rsidRDefault="00E901FB" w:rsidP="00E901FB">
      <w:pPr>
        <w:pStyle w:val="AnswerLine"/>
      </w:pPr>
    </w:p>
    <w:p w14:paraId="0A30B06D" w14:textId="77777777" w:rsidR="00E901FB" w:rsidRPr="001F49BE" w:rsidRDefault="00E901FB" w:rsidP="00E901FB">
      <w:pPr>
        <w:pStyle w:val="AnswerLine"/>
      </w:pPr>
    </w:p>
    <w:p w14:paraId="08ECF22F" w14:textId="77777777" w:rsidR="00E901FB" w:rsidRPr="001F49BE" w:rsidRDefault="00E901FB" w:rsidP="00E901FB">
      <w:pPr>
        <w:pStyle w:val="AnswerLine"/>
      </w:pPr>
    </w:p>
    <w:p w14:paraId="40E2EB75" w14:textId="77777777" w:rsidR="00E901FB" w:rsidRPr="008773C0" w:rsidRDefault="00E901FB" w:rsidP="004422D1">
      <w:pPr>
        <w:pStyle w:val="OL01Orderedlist1"/>
      </w:pPr>
    </w:p>
    <w:sectPr w:rsidR="00E901FB" w:rsidRPr="008773C0" w:rsidSect="00E97F7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701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B1EB1" w14:textId="77777777" w:rsidR="00A55307" w:rsidRDefault="00A55307" w:rsidP="006C528B">
      <w:pPr>
        <w:spacing w:after="0" w:line="240" w:lineRule="auto"/>
      </w:pPr>
      <w:r>
        <w:separator/>
      </w:r>
    </w:p>
  </w:endnote>
  <w:endnote w:type="continuationSeparator" w:id="0">
    <w:p w14:paraId="34417C67" w14:textId="77777777" w:rsidR="00A55307" w:rsidRDefault="00A55307" w:rsidP="006C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-Book">
    <w:altName w:val="Arial"/>
    <w:charset w:val="00"/>
    <w:family w:val="swiss"/>
    <w:pitch w:val="variable"/>
    <w:sig w:usb0="00000000" w:usb1="00000000" w:usb2="00000000" w:usb3="00000000" w:csb0="000001FB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Roma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lliard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I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A859D" w14:textId="3FC88E9B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D3523F">
      <w:rPr>
        <w:rStyle w:val="PageNumber"/>
        <w:noProof/>
        <w:sz w:val="24"/>
      </w:rPr>
      <w:t>3</w:t>
    </w:r>
    <w:r w:rsidRPr="003904EE">
      <w:rPr>
        <w:rStyle w:val="PageNumber"/>
        <w:b/>
        <w:sz w:val="24"/>
      </w:rPr>
      <w:fldChar w:fldCharType="end"/>
    </w:r>
  </w:p>
  <w:p w14:paraId="77E6CFD4" w14:textId="4B95EA96" w:rsidR="00E97F78" w:rsidRPr="004D4098" w:rsidRDefault="004D4098" w:rsidP="004D409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 xml:space="preserve">Cambridge IGCSE and O Level </w:t>
    </w:r>
    <w:r w:rsidR="00433C7B">
      <w:rPr>
        <w:rFonts w:ascii="Times" w:hAnsi="Times" w:cs="MinionPro-It"/>
        <w:i/>
        <w:iCs/>
      </w:rPr>
      <w:t>Geography</w:t>
    </w:r>
    <w:r w:rsidRPr="004D4098">
      <w:rPr>
        <w:rFonts w:ascii="Times" w:hAnsi="Times" w:cs="MinionPro-It"/>
        <w:i/>
        <w:iCs/>
      </w:rPr>
      <w:t xml:space="preserve"> Teacher Guide </w:t>
    </w:r>
    <w:r w:rsidR="00433C7B">
      <w:rPr>
        <w:rFonts w:ascii="Times" w:hAnsi="Times" w:cs="MinionPro-It"/>
        <w:i/>
        <w:iCs/>
      </w:rPr>
      <w:t>Fourth</w:t>
    </w:r>
    <w:r w:rsidRPr="004D4098">
      <w:rPr>
        <w:rFonts w:ascii="Times" w:hAnsi="Times" w:cs="MinionPro-It"/>
        <w:i/>
        <w:iCs/>
      </w:rPr>
      <w:t xml:space="preserve"> Edition</w:t>
    </w:r>
    <w:r>
      <w:rPr>
        <w:rFonts w:ascii="Times" w:hAnsi="Times" w:cs="GalliardStd-Roman"/>
      </w:rPr>
      <w:br/>
    </w:r>
    <w:r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C1A25" w14:textId="19F72D92" w:rsidR="00E97F78" w:rsidRPr="003904EE" w:rsidRDefault="00E97F78" w:rsidP="00E97F78">
    <w:pPr>
      <w:pStyle w:val="Footer"/>
      <w:framePr w:wrap="none" w:vAnchor="text" w:hAnchor="page" w:x="10392" w:y="-19"/>
      <w:rPr>
        <w:rStyle w:val="PageNumber"/>
        <w:b/>
        <w:sz w:val="24"/>
      </w:rPr>
    </w:pPr>
    <w:r w:rsidRPr="003904EE">
      <w:rPr>
        <w:rStyle w:val="PageNumber"/>
        <w:b/>
        <w:sz w:val="24"/>
      </w:rPr>
      <w:fldChar w:fldCharType="begin"/>
    </w:r>
    <w:r w:rsidRPr="003904EE">
      <w:rPr>
        <w:rStyle w:val="PageNumber"/>
        <w:sz w:val="24"/>
      </w:rPr>
      <w:instrText xml:space="preserve">PAGE  </w:instrText>
    </w:r>
    <w:r w:rsidRPr="003904EE">
      <w:rPr>
        <w:rStyle w:val="PageNumber"/>
        <w:b/>
        <w:sz w:val="24"/>
      </w:rPr>
      <w:fldChar w:fldCharType="separate"/>
    </w:r>
    <w:r w:rsidR="00D3523F">
      <w:rPr>
        <w:rStyle w:val="PageNumber"/>
        <w:noProof/>
        <w:sz w:val="24"/>
      </w:rPr>
      <w:t>1</w:t>
    </w:r>
    <w:r w:rsidRPr="003904EE">
      <w:rPr>
        <w:rStyle w:val="PageNumber"/>
        <w:b/>
        <w:sz w:val="24"/>
      </w:rPr>
      <w:fldChar w:fldCharType="end"/>
    </w:r>
  </w:p>
  <w:p w14:paraId="1A747BBF" w14:textId="13D06D6F" w:rsidR="00E97F78" w:rsidRPr="004D4098" w:rsidRDefault="004D4098" w:rsidP="00E97F78">
    <w:pPr>
      <w:pStyle w:val="RFRRunningfootrecto"/>
      <w:ind w:right="360"/>
      <w:rPr>
        <w:rFonts w:ascii="Times" w:hAnsi="Times" w:cs="MinionPro-It"/>
        <w:i/>
        <w:iCs/>
      </w:rPr>
    </w:pPr>
    <w:r w:rsidRPr="004D4098">
      <w:rPr>
        <w:rFonts w:ascii="Times" w:hAnsi="Times" w:cs="MinionPro-It"/>
        <w:i/>
        <w:iCs/>
      </w:rPr>
      <w:t xml:space="preserve">Cambridge IGCSE and O Level </w:t>
    </w:r>
    <w:r w:rsidR="00433C7B">
      <w:rPr>
        <w:rFonts w:ascii="Times" w:hAnsi="Times" w:cs="MinionPro-It"/>
        <w:i/>
        <w:iCs/>
      </w:rPr>
      <w:t>Geography</w:t>
    </w:r>
    <w:r w:rsidRPr="004D4098">
      <w:rPr>
        <w:rFonts w:ascii="Times" w:hAnsi="Times" w:cs="MinionPro-It"/>
        <w:i/>
        <w:iCs/>
      </w:rPr>
      <w:t xml:space="preserve"> Teacher Guide </w:t>
    </w:r>
    <w:r w:rsidR="00433C7B">
      <w:rPr>
        <w:rFonts w:ascii="Times" w:hAnsi="Times" w:cs="MinionPro-It"/>
        <w:i/>
        <w:iCs/>
      </w:rPr>
      <w:t>Fourth</w:t>
    </w:r>
    <w:r w:rsidRPr="004D4098">
      <w:rPr>
        <w:rFonts w:ascii="Times" w:hAnsi="Times" w:cs="MinionPro-It"/>
        <w:i/>
        <w:iCs/>
      </w:rPr>
      <w:t xml:space="preserve"> Edition</w:t>
    </w:r>
    <w:r w:rsidR="00E97F78">
      <w:rPr>
        <w:rFonts w:ascii="Times" w:hAnsi="Times" w:cs="GalliardStd-Roman"/>
      </w:rPr>
      <w:br/>
    </w:r>
    <w:r w:rsidR="00E97F78" w:rsidRPr="0009013A">
      <w:rPr>
        <w:rFonts w:ascii="Times" w:hAnsi="Times" w:cs="GalliardStd-Roman"/>
      </w:rPr>
      <w:t xml:space="preserve">© </w:t>
    </w:r>
    <w:r w:rsidR="003447DC" w:rsidRPr="003447DC">
      <w:rPr>
        <w:rFonts w:ascii="Times" w:hAnsi="Times" w:cs="GalliardStd-Roman"/>
      </w:rPr>
      <w:t xml:space="preserve">Hodder &amp; Stoughton Limited </w:t>
    </w:r>
    <w:r>
      <w:rPr>
        <w:rFonts w:ascii="Times" w:hAnsi="Times" w:cs="GalliardStd-Roman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2E5EF" w14:textId="77777777" w:rsidR="00A55307" w:rsidRDefault="00A55307" w:rsidP="006C528B">
      <w:pPr>
        <w:spacing w:after="0" w:line="240" w:lineRule="auto"/>
      </w:pPr>
      <w:r>
        <w:separator/>
      </w:r>
    </w:p>
  </w:footnote>
  <w:footnote w:type="continuationSeparator" w:id="0">
    <w:p w14:paraId="124CA67A" w14:textId="77777777" w:rsidR="00A55307" w:rsidRDefault="00A55307" w:rsidP="006C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A5F77" w14:textId="7595CF0C" w:rsidR="00E97F78" w:rsidRDefault="00E97F78" w:rsidP="00E97F78">
    <w:pPr>
      <w:pStyle w:val="Header"/>
      <w:pBdr>
        <w:bottom w:val="single" w:sz="4" w:space="1" w:color="auto"/>
      </w:pBdr>
      <w:jc w:val="right"/>
      <w:rPr>
        <w:i/>
      </w:rPr>
    </w:pPr>
    <w:r w:rsidRPr="00D76786">
      <w:t xml:space="preserve">Cambridge IGCSE </w:t>
    </w:r>
    <w:r w:rsidR="003904EE">
      <w:t xml:space="preserve">and O Level </w:t>
    </w:r>
    <w:r w:rsidR="00433C7B">
      <w:t>Geography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15D17" w14:textId="49181F22" w:rsidR="00F07FF9" w:rsidRPr="00B9754D" w:rsidRDefault="00D17387" w:rsidP="00F07FF9">
    <w:pPr>
      <w:pStyle w:val="Runningheader"/>
    </w:pPr>
    <w:r w:rsidRPr="00D17387"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703D3B9A" wp14:editId="77DB4206">
          <wp:simplePos x="0" y="0"/>
          <wp:positionH relativeFrom="column">
            <wp:posOffset>-1069340</wp:posOffset>
          </wp:positionH>
          <wp:positionV relativeFrom="paragraph">
            <wp:posOffset>-394566</wp:posOffset>
          </wp:positionV>
          <wp:extent cx="6712527" cy="822325"/>
          <wp:effectExtent l="0" t="0" r="6350" b="3175"/>
          <wp:wrapNone/>
          <wp:docPr id="195729357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2935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12527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FF9">
      <w:t xml:space="preserve">Cambridge </w:t>
    </w:r>
    <w:r w:rsidR="00F07FF9" w:rsidRPr="00775D68">
      <w:t>IGCSE</w:t>
    </w:r>
    <w:r w:rsidR="00D3523F">
      <w:rPr>
        <w:rFonts w:ascii="Calibri" w:hAnsi="Calibri" w:cs="Calibri"/>
        <w:vertAlign w:val="superscript"/>
      </w:rPr>
      <w:t>™</w:t>
    </w:r>
    <w:r w:rsidR="00F07FF9">
      <w:t xml:space="preserve"> and O Level </w:t>
    </w:r>
    <w:r w:rsidR="00433C7B">
      <w:t>Geography</w:t>
    </w:r>
  </w:p>
  <w:p w14:paraId="3D001FB4" w14:textId="2F73A4AD" w:rsidR="00E97F78" w:rsidRPr="00F07FF9" w:rsidRDefault="00E97F78" w:rsidP="00F07F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76DE"/>
    <w:multiLevelType w:val="hybridMultilevel"/>
    <w:tmpl w:val="84EAA36C"/>
    <w:lvl w:ilvl="0" w:tplc="48881046">
      <w:start w:val="1"/>
      <w:numFmt w:val="bullet"/>
      <w:pStyle w:val="UL01"/>
      <w:lvlText w:val=""/>
      <w:lvlJc w:val="left"/>
      <w:pPr>
        <w:ind w:left="357" w:hanging="357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F1D38"/>
    <w:multiLevelType w:val="hybridMultilevel"/>
    <w:tmpl w:val="4178072A"/>
    <w:lvl w:ilvl="0" w:tplc="46B4E4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AAE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40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3684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1C01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F4EB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B00F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427E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6A1F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67E87"/>
    <w:multiLevelType w:val="hybridMultilevel"/>
    <w:tmpl w:val="747AF2FE"/>
    <w:lvl w:ilvl="0" w:tplc="910845DC">
      <w:start w:val="1"/>
      <w:numFmt w:val="bullet"/>
      <w:pStyle w:val="CTB01UOL0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A3610"/>
    <w:multiLevelType w:val="hybridMultilevel"/>
    <w:tmpl w:val="2BAE1D44"/>
    <w:lvl w:ilvl="0" w:tplc="715A26C2">
      <w:start w:val="1"/>
      <w:numFmt w:val="bullet"/>
      <w:pStyle w:val="USL01"/>
      <w:lvlText w:val=""/>
      <w:lvlJc w:val="left"/>
      <w:pPr>
        <w:ind w:left="714" w:hanging="357"/>
      </w:pPr>
      <w:rPr>
        <w:rFonts w:ascii="Symbol" w:hAnsi="Symbol" w:hint="default"/>
        <w:color w:val="007EC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072223"/>
    <w:multiLevelType w:val="hybridMultilevel"/>
    <w:tmpl w:val="8062D34E"/>
    <w:lvl w:ilvl="0" w:tplc="D32A7EEC">
      <w:start w:val="1"/>
      <w:numFmt w:val="bullet"/>
      <w:pStyle w:val="USSL01"/>
      <w:lvlText w:val=""/>
      <w:lvlJc w:val="left"/>
      <w:pPr>
        <w:ind w:left="1074" w:hanging="360"/>
      </w:pPr>
      <w:rPr>
        <w:rFonts w:ascii="Symbol" w:hAnsi="Symbol" w:hint="default"/>
        <w:color w:val="007EC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76D64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FD77C98"/>
    <w:multiLevelType w:val="hybridMultilevel"/>
    <w:tmpl w:val="3092D7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175F4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6586EBE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51735262">
    <w:abstractNumId w:val="3"/>
  </w:num>
  <w:num w:numId="2" w16cid:durableId="1801681355">
    <w:abstractNumId w:val="3"/>
  </w:num>
  <w:num w:numId="3" w16cid:durableId="1483541958">
    <w:abstractNumId w:val="3"/>
  </w:num>
  <w:num w:numId="4" w16cid:durableId="1600020065">
    <w:abstractNumId w:val="2"/>
  </w:num>
  <w:num w:numId="5" w16cid:durableId="686323832">
    <w:abstractNumId w:val="3"/>
  </w:num>
  <w:num w:numId="6" w16cid:durableId="1815020636">
    <w:abstractNumId w:val="2"/>
  </w:num>
  <w:num w:numId="7" w16cid:durableId="981544332">
    <w:abstractNumId w:val="3"/>
  </w:num>
  <w:num w:numId="8" w16cid:durableId="24982907">
    <w:abstractNumId w:val="0"/>
  </w:num>
  <w:num w:numId="9" w16cid:durableId="2142644923">
    <w:abstractNumId w:val="0"/>
  </w:num>
  <w:num w:numId="10" w16cid:durableId="1177884220">
    <w:abstractNumId w:val="3"/>
  </w:num>
  <w:num w:numId="11" w16cid:durableId="1520465963">
    <w:abstractNumId w:val="4"/>
  </w:num>
  <w:num w:numId="12" w16cid:durableId="1630625871">
    <w:abstractNumId w:val="2"/>
  </w:num>
  <w:num w:numId="13" w16cid:durableId="1031078266">
    <w:abstractNumId w:val="0"/>
  </w:num>
  <w:num w:numId="14" w16cid:durableId="124275023">
    <w:abstractNumId w:val="3"/>
  </w:num>
  <w:num w:numId="15" w16cid:durableId="1459566159">
    <w:abstractNumId w:val="4"/>
  </w:num>
  <w:num w:numId="16" w16cid:durableId="435369970">
    <w:abstractNumId w:val="5"/>
  </w:num>
  <w:num w:numId="17" w16cid:durableId="162090674">
    <w:abstractNumId w:val="8"/>
  </w:num>
  <w:num w:numId="18" w16cid:durableId="1466507578">
    <w:abstractNumId w:val="7"/>
  </w:num>
  <w:num w:numId="19" w16cid:durableId="1539007024">
    <w:abstractNumId w:val="1"/>
  </w:num>
  <w:num w:numId="20" w16cid:durableId="11891777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8B"/>
    <w:rsid w:val="000224CB"/>
    <w:rsid w:val="00144274"/>
    <w:rsid w:val="00146166"/>
    <w:rsid w:val="0019635B"/>
    <w:rsid w:val="001B6023"/>
    <w:rsid w:val="001D35AD"/>
    <w:rsid w:val="001F2961"/>
    <w:rsid w:val="00236B65"/>
    <w:rsid w:val="00312EA2"/>
    <w:rsid w:val="0032217C"/>
    <w:rsid w:val="00337E44"/>
    <w:rsid w:val="003447DC"/>
    <w:rsid w:val="003904EE"/>
    <w:rsid w:val="00394076"/>
    <w:rsid w:val="00433C7B"/>
    <w:rsid w:val="004422D1"/>
    <w:rsid w:val="00447AAE"/>
    <w:rsid w:val="00451122"/>
    <w:rsid w:val="00456257"/>
    <w:rsid w:val="0046648F"/>
    <w:rsid w:val="0049403C"/>
    <w:rsid w:val="004A1D80"/>
    <w:rsid w:val="004D4098"/>
    <w:rsid w:val="004F049A"/>
    <w:rsid w:val="004F7382"/>
    <w:rsid w:val="00544648"/>
    <w:rsid w:val="005A2BA0"/>
    <w:rsid w:val="005D5777"/>
    <w:rsid w:val="00604A15"/>
    <w:rsid w:val="00605B57"/>
    <w:rsid w:val="006068BB"/>
    <w:rsid w:val="00615BAF"/>
    <w:rsid w:val="00636906"/>
    <w:rsid w:val="006523B5"/>
    <w:rsid w:val="006A3CB9"/>
    <w:rsid w:val="006A70CD"/>
    <w:rsid w:val="006C528B"/>
    <w:rsid w:val="0073174C"/>
    <w:rsid w:val="00732617"/>
    <w:rsid w:val="007B2F70"/>
    <w:rsid w:val="007F465E"/>
    <w:rsid w:val="0087229C"/>
    <w:rsid w:val="008773C0"/>
    <w:rsid w:val="008F6423"/>
    <w:rsid w:val="00932B32"/>
    <w:rsid w:val="00940DCD"/>
    <w:rsid w:val="009A3259"/>
    <w:rsid w:val="009D543C"/>
    <w:rsid w:val="00A247D8"/>
    <w:rsid w:val="00A55307"/>
    <w:rsid w:val="00A702C7"/>
    <w:rsid w:val="00A72162"/>
    <w:rsid w:val="00A8345C"/>
    <w:rsid w:val="00A944EA"/>
    <w:rsid w:val="00AC1B70"/>
    <w:rsid w:val="00B038B1"/>
    <w:rsid w:val="00B351EC"/>
    <w:rsid w:val="00BC0220"/>
    <w:rsid w:val="00C279A8"/>
    <w:rsid w:val="00C6372F"/>
    <w:rsid w:val="00CC1980"/>
    <w:rsid w:val="00CC42D8"/>
    <w:rsid w:val="00D17387"/>
    <w:rsid w:val="00D22A4E"/>
    <w:rsid w:val="00D3523F"/>
    <w:rsid w:val="00DB346D"/>
    <w:rsid w:val="00DB60D8"/>
    <w:rsid w:val="00DF27BE"/>
    <w:rsid w:val="00DF4786"/>
    <w:rsid w:val="00DF56F1"/>
    <w:rsid w:val="00E369D3"/>
    <w:rsid w:val="00E62550"/>
    <w:rsid w:val="00E8497F"/>
    <w:rsid w:val="00E901FB"/>
    <w:rsid w:val="00E97F78"/>
    <w:rsid w:val="00EC3DA4"/>
    <w:rsid w:val="00ED73DA"/>
    <w:rsid w:val="00EF6666"/>
    <w:rsid w:val="00F07FF9"/>
    <w:rsid w:val="00F6022D"/>
    <w:rsid w:val="533CF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B34D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2D1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02Subhead">
    <w:name w:val="H02_Subhead"/>
    <w:basedOn w:val="Normal"/>
    <w:qFormat/>
    <w:rsid w:val="00CC42D8"/>
    <w:pPr>
      <w:spacing w:before="240" w:after="0" w:line="240" w:lineRule="auto"/>
    </w:pPr>
    <w:rPr>
      <w:color w:val="000000" w:themeColor="text1"/>
      <w:sz w:val="44"/>
      <w:lang w:val="en-US"/>
    </w:rPr>
  </w:style>
  <w:style w:type="paragraph" w:customStyle="1" w:styleId="CAP01Caption1">
    <w:name w:val="CAP01_Caption_1"/>
    <w:basedOn w:val="Normal"/>
    <w:qFormat/>
    <w:rsid w:val="00CC42D8"/>
    <w:pPr>
      <w:tabs>
        <w:tab w:val="left" w:pos="567"/>
      </w:tabs>
      <w:spacing w:before="120" w:after="240" w:line="240" w:lineRule="auto"/>
    </w:pPr>
    <w:rPr>
      <w:lang w:val="en-US"/>
    </w:rPr>
  </w:style>
  <w:style w:type="paragraph" w:customStyle="1" w:styleId="CTB01BT01Bodytext1">
    <w:name w:val="CTB01_BT01_Body_text_1"/>
    <w:basedOn w:val="Normal"/>
    <w:qFormat/>
    <w:rsid w:val="00CC42D8"/>
    <w:pPr>
      <w:spacing w:before="60" w:after="60" w:line="240" w:lineRule="auto"/>
    </w:pPr>
    <w:rPr>
      <w:rFonts w:ascii="Times New Roman" w:hAnsi="Times New Roman"/>
      <w:lang w:val="en-US"/>
    </w:rPr>
  </w:style>
  <w:style w:type="paragraph" w:customStyle="1" w:styleId="CTB01TBATableAhead">
    <w:name w:val="CTB01_TBA_Table_A_head"/>
    <w:basedOn w:val="Normal"/>
    <w:qFormat/>
    <w:rsid w:val="00CC42D8"/>
    <w:pPr>
      <w:spacing w:before="60" w:after="58" w:line="240" w:lineRule="auto"/>
    </w:pPr>
    <w:rPr>
      <w:b/>
      <w:color w:val="FFFFFF" w:themeColor="background1"/>
      <w:lang w:val="en-US"/>
    </w:rPr>
  </w:style>
  <w:style w:type="paragraph" w:customStyle="1" w:styleId="EXT01Extract1">
    <w:name w:val="EXT01_Extract_1"/>
    <w:basedOn w:val="Normal"/>
    <w:qFormat/>
    <w:rsid w:val="00CC42D8"/>
    <w:pPr>
      <w:spacing w:before="120" w:after="120" w:line="240" w:lineRule="auto"/>
      <w:ind w:left="340" w:right="340"/>
    </w:pPr>
    <w:rPr>
      <w:rFonts w:ascii="Times New Roman" w:hAnsi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2D8"/>
    <w:rPr>
      <w:sz w:val="22"/>
      <w:szCs w:val="22"/>
      <w:lang w:val="en-GB"/>
    </w:rPr>
  </w:style>
  <w:style w:type="paragraph" w:customStyle="1" w:styleId="H01Mainhead1">
    <w:name w:val="H01_Main_head_1"/>
    <w:basedOn w:val="Normal"/>
    <w:next w:val="Normal"/>
    <w:uiPriority w:val="99"/>
    <w:rsid w:val="000224CB"/>
    <w:pPr>
      <w:widowControl w:val="0"/>
      <w:tabs>
        <w:tab w:val="left" w:pos="0"/>
        <w:tab w:val="left" w:pos="1260"/>
        <w:tab w:val="left" w:pos="2041"/>
      </w:tabs>
      <w:autoSpaceDE w:val="0"/>
      <w:autoSpaceDN w:val="0"/>
      <w:adjustRightInd w:val="0"/>
      <w:spacing w:before="240" w:after="240" w:line="240" w:lineRule="auto"/>
      <w:textAlignment w:val="center"/>
    </w:pPr>
    <w:rPr>
      <w:rFonts w:ascii="Arial" w:eastAsiaTheme="minorEastAsia" w:hAnsi="Arial" w:cs="Arial"/>
      <w:b/>
      <w:bCs/>
      <w:color w:val="007EC3"/>
      <w:sz w:val="48"/>
      <w:szCs w:val="48"/>
      <w:lang w:val="en-US"/>
    </w:rPr>
  </w:style>
  <w:style w:type="paragraph" w:customStyle="1" w:styleId="HAhead">
    <w:name w:val="HA_head"/>
    <w:basedOn w:val="Normal"/>
    <w:next w:val="Normal"/>
    <w:uiPriority w:val="99"/>
    <w:rsid w:val="000224CB"/>
    <w:pPr>
      <w:tabs>
        <w:tab w:val="left" w:pos="0"/>
        <w:tab w:val="left" w:pos="1260"/>
        <w:tab w:val="left" w:pos="7363"/>
      </w:tabs>
      <w:suppressAutoHyphens/>
      <w:autoSpaceDE w:val="0"/>
      <w:autoSpaceDN w:val="0"/>
      <w:adjustRightInd w:val="0"/>
      <w:spacing w:before="360" w:after="240"/>
      <w:textAlignment w:val="center"/>
    </w:pPr>
    <w:rPr>
      <w:rFonts w:ascii="Tahoma" w:eastAsiaTheme="minorEastAsia" w:hAnsi="Tahoma" w:cs="Tahoma"/>
      <w:color w:val="007EC3"/>
      <w:sz w:val="36"/>
      <w:szCs w:val="4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4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2D8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42D8"/>
    <w:pPr>
      <w:ind w:left="720"/>
      <w:contextualSpacing/>
    </w:pPr>
  </w:style>
  <w:style w:type="paragraph" w:customStyle="1" w:styleId="OL01Orderedlist1">
    <w:name w:val="OL01_Ordered_list_1"/>
    <w:basedOn w:val="Normal"/>
    <w:qFormat/>
    <w:rsid w:val="004422D1"/>
    <w:pPr>
      <w:spacing w:after="60" w:line="240" w:lineRule="auto"/>
      <w:ind w:left="340" w:hanging="340"/>
    </w:pPr>
    <w:rPr>
      <w:lang w:val="en-US"/>
    </w:rPr>
  </w:style>
  <w:style w:type="paragraph" w:customStyle="1" w:styleId="OSL01Orderedsublist1">
    <w:name w:val="OSL01_Ordered_sublist_1"/>
    <w:basedOn w:val="Normal"/>
    <w:uiPriority w:val="99"/>
    <w:qFormat/>
    <w:rsid w:val="00CC42D8"/>
    <w:pPr>
      <w:spacing w:after="60"/>
      <w:ind w:left="714" w:hanging="357"/>
    </w:pPr>
    <w:rPr>
      <w:rFonts w:ascii="Times New Roman" w:hAnsi="Times New Roman"/>
      <w:lang w:val="en-US"/>
    </w:rPr>
  </w:style>
  <w:style w:type="paragraph" w:customStyle="1" w:styleId="OSL01Cont">
    <w:name w:val="OSL01_Cont"/>
    <w:basedOn w:val="OSL01Orderedsublist1"/>
    <w:qFormat/>
    <w:rsid w:val="00CC42D8"/>
    <w:pPr>
      <w:ind w:firstLine="0"/>
    </w:pPr>
  </w:style>
  <w:style w:type="paragraph" w:customStyle="1" w:styleId="OSL01Orderedsublist1mrgOL01">
    <w:name w:val="OSL01_Ordered_sublist_1_mrgOL01"/>
    <w:basedOn w:val="Normal"/>
    <w:qFormat/>
    <w:rsid w:val="004422D1"/>
    <w:pPr>
      <w:tabs>
        <w:tab w:val="left" w:pos="357"/>
        <w:tab w:val="left" w:pos="1072"/>
      </w:tabs>
      <w:spacing w:after="60"/>
      <w:ind w:left="714" w:hanging="714"/>
    </w:pPr>
    <w:rPr>
      <w:lang w:val="en-US"/>
    </w:rPr>
  </w:style>
  <w:style w:type="paragraph" w:customStyle="1" w:styleId="p1">
    <w:name w:val="p1"/>
    <w:basedOn w:val="Normal"/>
    <w:rsid w:val="00CC42D8"/>
    <w:pPr>
      <w:spacing w:after="0" w:line="240" w:lineRule="auto"/>
    </w:pPr>
    <w:rPr>
      <w:rFonts w:ascii="Times" w:hAnsi="Times"/>
      <w:sz w:val="17"/>
      <w:szCs w:val="17"/>
      <w:lang w:val="en-US"/>
    </w:rPr>
  </w:style>
  <w:style w:type="character" w:styleId="PageNumber">
    <w:name w:val="page number"/>
    <w:basedOn w:val="DefaultParagraphFont"/>
    <w:uiPriority w:val="99"/>
    <w:unhideWhenUsed/>
    <w:rsid w:val="000224CB"/>
    <w:rPr>
      <w:color w:val="007EC3"/>
    </w:rPr>
  </w:style>
  <w:style w:type="character" w:customStyle="1" w:styleId="s1">
    <w:name w:val="s1"/>
    <w:basedOn w:val="DefaultParagraphFont"/>
    <w:rsid w:val="00CC42D8"/>
    <w:rPr>
      <w:rFonts w:ascii="Helvetica" w:hAnsi="Helvetica" w:hint="default"/>
      <w:color w:val="FFFFFF"/>
      <w:sz w:val="13"/>
      <w:szCs w:val="13"/>
    </w:rPr>
  </w:style>
  <w:style w:type="paragraph" w:customStyle="1" w:styleId="SRC01Source1">
    <w:name w:val="SRC01_Source_1"/>
    <w:basedOn w:val="Normal"/>
    <w:qFormat/>
    <w:rsid w:val="00CC42D8"/>
    <w:pPr>
      <w:spacing w:after="60" w:line="240" w:lineRule="auto"/>
    </w:pPr>
    <w:rPr>
      <w:i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CC42D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SL01">
    <w:name w:val="USSL01"/>
    <w:basedOn w:val="ListParagraph"/>
    <w:qFormat/>
    <w:rsid w:val="000224CB"/>
    <w:pPr>
      <w:numPr>
        <w:numId w:val="15"/>
      </w:numPr>
      <w:tabs>
        <w:tab w:val="left" w:pos="1701"/>
      </w:tabs>
      <w:spacing w:after="60" w:line="240" w:lineRule="auto"/>
    </w:pPr>
    <w:rPr>
      <w:rFonts w:ascii="Times New Roman" w:hAnsi="Times New Roman"/>
      <w:lang w:val="en-US"/>
    </w:rPr>
  </w:style>
  <w:style w:type="character" w:customStyle="1" w:styleId="Boldnumber">
    <w:name w:val="Bold number"/>
    <w:basedOn w:val="DefaultParagraphFont"/>
    <w:uiPriority w:val="1"/>
    <w:qFormat/>
    <w:rsid w:val="000224CB"/>
    <w:rPr>
      <w:rFonts w:asciiTheme="minorHAnsi" w:hAnsiTheme="minorHAnsi"/>
      <w:b/>
      <w:color w:val="007EC3"/>
    </w:rPr>
  </w:style>
  <w:style w:type="paragraph" w:customStyle="1" w:styleId="OSSL01OrderedSubsublist">
    <w:name w:val="OSSL01_Ordered Sub_sublist"/>
    <w:basedOn w:val="Normal"/>
    <w:qFormat/>
    <w:rsid w:val="00CC42D8"/>
    <w:pPr>
      <w:spacing w:after="60"/>
      <w:ind w:left="1071" w:hanging="357"/>
    </w:pPr>
    <w:rPr>
      <w:rFonts w:ascii="Times New Roman" w:hAnsi="Times New Roman" w:cs="Calibri"/>
    </w:rPr>
  </w:style>
  <w:style w:type="paragraph" w:customStyle="1" w:styleId="HBhead">
    <w:name w:val="HB_head"/>
    <w:basedOn w:val="Normal"/>
    <w:next w:val="Normal"/>
    <w:uiPriority w:val="99"/>
    <w:rsid w:val="00CC42D8"/>
    <w:pPr>
      <w:keepNext/>
      <w:widowControl w:val="0"/>
      <w:suppressAutoHyphens/>
      <w:autoSpaceDE w:val="0"/>
      <w:autoSpaceDN w:val="0"/>
      <w:adjustRightInd w:val="0"/>
      <w:spacing w:before="120" w:after="60" w:line="240" w:lineRule="atLeast"/>
      <w:textAlignment w:val="center"/>
    </w:pPr>
    <w:rPr>
      <w:rFonts w:ascii="Futura-Book" w:eastAsiaTheme="minorEastAsia" w:hAnsi="Futura-Book" w:cs="Futura-Book"/>
      <w:color w:val="000000"/>
      <w:sz w:val="24"/>
      <w:szCs w:val="24"/>
    </w:rPr>
  </w:style>
  <w:style w:type="paragraph" w:customStyle="1" w:styleId="RFRRunningfootrecto">
    <w:name w:val="RFR_Running_foot_recto"/>
    <w:basedOn w:val="Normal"/>
    <w:uiPriority w:val="99"/>
    <w:rsid w:val="00CC42D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en-GB"/>
    </w:rPr>
  </w:style>
  <w:style w:type="character" w:customStyle="1" w:styleId="Webaddress">
    <w:name w:val="Web address"/>
    <w:basedOn w:val="DefaultParagraphFont"/>
    <w:uiPriority w:val="1"/>
    <w:qFormat/>
    <w:rsid w:val="00CC42D8"/>
    <w:rPr>
      <w:rFonts w:asciiTheme="minorHAnsi" w:hAnsiTheme="minorHAnsi"/>
      <w:b/>
      <w:color w:val="7F7F7F" w:themeColor="text1" w:themeTint="80"/>
    </w:rPr>
  </w:style>
  <w:style w:type="paragraph" w:customStyle="1" w:styleId="BT01Bodytext1">
    <w:name w:val="BT01_Body_text_1"/>
    <w:basedOn w:val="Normal"/>
    <w:qFormat/>
    <w:rsid w:val="00CC42D8"/>
    <w:pPr>
      <w:spacing w:after="120" w:line="240" w:lineRule="auto"/>
    </w:pPr>
    <w:rPr>
      <w:rFonts w:ascii="Times New Roman" w:hAnsi="Times New Roman"/>
      <w:lang w:val="en-US"/>
    </w:rPr>
  </w:style>
  <w:style w:type="paragraph" w:customStyle="1" w:styleId="ACKacknowledgement">
    <w:name w:val="ACK_acknowledgement"/>
    <w:basedOn w:val="BT01Bodytext1"/>
    <w:qFormat/>
    <w:rsid w:val="00CC42D8"/>
    <w:pPr>
      <w:spacing w:before="720" w:after="0"/>
      <w:jc w:val="right"/>
    </w:pPr>
    <w:rPr>
      <w:rFonts w:ascii="Times" w:hAnsi="Times"/>
      <w:lang w:bidi="en-US"/>
    </w:rPr>
  </w:style>
  <w:style w:type="paragraph" w:customStyle="1" w:styleId="BT01Bodytext1First">
    <w:name w:val="BT01_Body_text_1_First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paragraph" w:customStyle="1" w:styleId="BT02Bodytext2">
    <w:name w:val="BT02_Body_text_2"/>
    <w:basedOn w:val="Normal"/>
    <w:uiPriority w:val="99"/>
    <w:rsid w:val="00CC42D8"/>
    <w:pPr>
      <w:widowControl w:val="0"/>
      <w:suppressAutoHyphens/>
      <w:autoSpaceDE w:val="0"/>
      <w:autoSpaceDN w:val="0"/>
      <w:adjustRightInd w:val="0"/>
      <w:spacing w:after="130" w:line="260" w:lineRule="atLeast"/>
      <w:textAlignment w:val="center"/>
    </w:pPr>
    <w:rPr>
      <w:rFonts w:ascii="GalliardStd-Roman" w:eastAsiaTheme="minorEastAsia" w:hAnsi="GalliardStd-Roman" w:cs="GalliardStd-Roman"/>
      <w:color w:val="000000"/>
      <w:lang w:val="en-US"/>
    </w:rPr>
  </w:style>
  <w:style w:type="character" w:customStyle="1" w:styleId="BT02Bodytext2Bold">
    <w:name w:val="BT02_Body_text_2_Bold"/>
    <w:uiPriority w:val="99"/>
    <w:rsid w:val="00CC42D8"/>
    <w:rPr>
      <w:rFonts w:ascii="GalliardStd-Bold" w:hAnsi="GalliardStd-Bold" w:cs="GalliardStd-Bold"/>
      <w:b/>
      <w:bCs/>
      <w:color w:val="000000"/>
      <w:w w:val="100"/>
      <w:vertAlign w:val="baseline"/>
    </w:rPr>
  </w:style>
  <w:style w:type="paragraph" w:customStyle="1" w:styleId="CTB01UOL01">
    <w:name w:val="CTB01_UOL01"/>
    <w:basedOn w:val="CTB01BT01Bodytext1"/>
    <w:qFormat/>
    <w:rsid w:val="00CC42D8"/>
    <w:pPr>
      <w:numPr>
        <w:numId w:val="12"/>
      </w:numPr>
    </w:pPr>
  </w:style>
  <w:style w:type="paragraph" w:customStyle="1" w:styleId="OL01Cont">
    <w:name w:val="OL01_Cont"/>
    <w:basedOn w:val="OL01Orderedlist1"/>
    <w:qFormat/>
    <w:rsid w:val="00CC42D8"/>
    <w:pPr>
      <w:ind w:left="680"/>
    </w:pPr>
    <w:rPr>
      <w:lang w:bidi="en-US"/>
    </w:rPr>
  </w:style>
  <w:style w:type="paragraph" w:customStyle="1" w:styleId="OSSL01Orderedsubsublistmerge">
    <w:name w:val="OSSL01_Ordered_sub_sublist_merge"/>
    <w:basedOn w:val="OSL01Orderedsublist1mrgOL01"/>
    <w:qFormat/>
    <w:rsid w:val="00CC42D8"/>
    <w:pPr>
      <w:tabs>
        <w:tab w:val="left" w:pos="714"/>
      </w:tabs>
      <w:ind w:left="1072" w:hanging="1072"/>
    </w:pPr>
    <w:rPr>
      <w:lang w:bidi="en-US"/>
    </w:rPr>
  </w:style>
  <w:style w:type="paragraph" w:customStyle="1" w:styleId="Runningheader">
    <w:name w:val="Running header"/>
    <w:qFormat/>
    <w:rsid w:val="00CC42D8"/>
    <w:pPr>
      <w:ind w:left="-567"/>
    </w:pPr>
    <w:rPr>
      <w:rFonts w:ascii="Arial" w:eastAsiaTheme="minorEastAsia" w:hAnsi="Arial" w:cs="Arial"/>
      <w:b/>
      <w:bCs/>
      <w:color w:val="FFFFFF" w:themeColor="background1"/>
      <w:sz w:val="32"/>
      <w:szCs w:val="48"/>
    </w:rPr>
  </w:style>
  <w:style w:type="paragraph" w:customStyle="1" w:styleId="UL01">
    <w:name w:val="UL01"/>
    <w:qFormat/>
    <w:rsid w:val="000224CB"/>
    <w:pPr>
      <w:numPr>
        <w:numId w:val="13"/>
      </w:numPr>
      <w:spacing w:line="276" w:lineRule="auto"/>
    </w:pPr>
    <w:rPr>
      <w:rFonts w:ascii="Times New Roman" w:hAnsi="Times New Roman"/>
      <w:sz w:val="22"/>
      <w:szCs w:val="22"/>
    </w:rPr>
  </w:style>
  <w:style w:type="paragraph" w:customStyle="1" w:styleId="USL01">
    <w:name w:val="USL01"/>
    <w:basedOn w:val="UL01"/>
    <w:qFormat/>
    <w:rsid w:val="000224CB"/>
    <w:pPr>
      <w:numPr>
        <w:numId w:val="14"/>
      </w:numPr>
    </w:pPr>
  </w:style>
  <w:style w:type="paragraph" w:customStyle="1" w:styleId="HChead">
    <w:name w:val="HC_head"/>
    <w:basedOn w:val="HBhead"/>
    <w:qFormat/>
    <w:rsid w:val="008773C0"/>
    <w:rPr>
      <w:b/>
      <w:color w:val="000000" w:themeColor="text1"/>
    </w:rPr>
  </w:style>
  <w:style w:type="numbering" w:customStyle="1" w:styleId="CurrentList1">
    <w:name w:val="Current List1"/>
    <w:uiPriority w:val="99"/>
    <w:rsid w:val="000224CB"/>
    <w:pPr>
      <w:numPr>
        <w:numId w:val="16"/>
      </w:numPr>
    </w:pPr>
  </w:style>
  <w:style w:type="numbering" w:customStyle="1" w:styleId="CurrentList2">
    <w:name w:val="Current List2"/>
    <w:uiPriority w:val="99"/>
    <w:rsid w:val="000224CB"/>
    <w:pPr>
      <w:numPr>
        <w:numId w:val="17"/>
      </w:numPr>
    </w:pPr>
  </w:style>
  <w:style w:type="numbering" w:customStyle="1" w:styleId="CurrentList3">
    <w:name w:val="Current List3"/>
    <w:uiPriority w:val="99"/>
    <w:rsid w:val="000224CB"/>
    <w:pPr>
      <w:numPr>
        <w:numId w:val="18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451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11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1122"/>
    <w:rPr>
      <w:sz w:val="20"/>
      <w:szCs w:val="20"/>
      <w:lang w:val="en-GB"/>
    </w:rPr>
  </w:style>
  <w:style w:type="paragraph" w:customStyle="1" w:styleId="AnswerLine">
    <w:name w:val="Answer Line"/>
    <w:qFormat/>
    <w:rsid w:val="00E901FB"/>
    <w:pPr>
      <w:pBdr>
        <w:bottom w:val="single" w:sz="8" w:space="1" w:color="000000" w:themeColor="text1"/>
        <w:between w:val="single" w:sz="8" w:space="1" w:color="000000" w:themeColor="text1"/>
      </w:pBdr>
      <w:spacing w:before="240"/>
    </w:pPr>
    <w:rPr>
      <w:rFonts w:cs="Arial"/>
      <w:sz w:val="22"/>
      <w:szCs w:val="22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1FB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77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9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9DDC7028E794D805565492984EF96" ma:contentTypeVersion="14" ma:contentTypeDescription="Create a new document." ma:contentTypeScope="" ma:versionID="e21d3ff388b36768194b30167479e0e6">
  <xsd:schema xmlns:xsd="http://www.w3.org/2001/XMLSchema" xmlns:xs="http://www.w3.org/2001/XMLSchema" xmlns:p="http://schemas.microsoft.com/office/2006/metadata/properties" xmlns:ns2="45a6bd60-22b1-4450-9352-e2f42537a64c" xmlns:ns3="98e2d6a7-2173-45a5-8917-41cd12866546" targetNamespace="http://schemas.microsoft.com/office/2006/metadata/properties" ma:root="true" ma:fieldsID="0d91cc78eb1237e834c4a66265b1fffe" ns2:_="" ns3:_="">
    <xsd:import namespace="45a6bd60-22b1-4450-9352-e2f42537a64c"/>
    <xsd:import namespace="98e2d6a7-2173-45a5-8917-41cd128665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6bd60-22b1-4450-9352-e2f42537a6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2d6a7-2173-45a5-8917-41cd128665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3289979-5866-4ab8-bb56-7ac186a67c43}" ma:internalName="TaxCatchAll" ma:showField="CatchAllData" ma:web="98e2d6a7-2173-45a5-8917-41cd128665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a6bd60-22b1-4450-9352-e2f42537a64c">
      <Terms xmlns="http://schemas.microsoft.com/office/infopath/2007/PartnerControls"/>
    </lcf76f155ced4ddcb4097134ff3c332f>
    <TaxCatchAll xmlns="98e2d6a7-2173-45a5-8917-41cd12866546" xsi:nil="true"/>
  </documentManagement>
</p:properties>
</file>

<file path=customXml/itemProps1.xml><?xml version="1.0" encoding="utf-8"?>
<ds:datastoreItem xmlns:ds="http://schemas.openxmlformats.org/officeDocument/2006/customXml" ds:itemID="{52108AD5-1DF8-4DC0-8856-243E3CC5A3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9A3821-9073-40EB-83CE-69DB426AF19D}"/>
</file>

<file path=customXml/itemProps3.xml><?xml version="1.0" encoding="utf-8"?>
<ds:datastoreItem xmlns:ds="http://schemas.openxmlformats.org/officeDocument/2006/customXml" ds:itemID="{60D2D0A2-107D-4C8F-9445-C54E02BB27E7}"/>
</file>

<file path=customXml/itemProps4.xml><?xml version="1.0" encoding="utf-8"?>
<ds:datastoreItem xmlns:ds="http://schemas.openxmlformats.org/officeDocument/2006/customXml" ds:itemID="{4E733C40-C24A-4188-AB32-2A0E5AFD4E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Lauren Pegler</cp:lastModifiedBy>
  <cp:revision>13</cp:revision>
  <dcterms:created xsi:type="dcterms:W3CDTF">2024-12-11T12:12:00Z</dcterms:created>
  <dcterms:modified xsi:type="dcterms:W3CDTF">2025-03-26T15:40:00Z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0x010100EDB9DDC7028E794D805565492984EF96</vt:lpwstr>
  </property>
</Properties>
</file>